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2D209" w14:textId="77777777" w:rsidR="002169B2" w:rsidRDefault="002169B2" w:rsidP="002169B2">
      <w:r>
        <w:rPr>
          <w:noProof/>
          <w:lang w:eastAsia="en-GB"/>
        </w:rPr>
        <w:drawing>
          <wp:inline distT="0" distB="0" distL="0" distR="0" wp14:anchorId="194AB13E" wp14:editId="617E6393">
            <wp:extent cx="2875009" cy="473558"/>
            <wp:effectExtent l="0" t="0" r="1905" b="3175"/>
            <wp:docPr id="1"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96305" cy="477066"/>
                    </a:xfrm>
                    <a:prstGeom prst="rect">
                      <a:avLst/>
                    </a:prstGeom>
                    <a:noFill/>
                  </pic:spPr>
                </pic:pic>
              </a:graphicData>
            </a:graphic>
          </wp:inline>
        </w:drawing>
      </w:r>
    </w:p>
    <w:p w14:paraId="1D607A90" w14:textId="788D8A1F" w:rsidR="002169B2" w:rsidRPr="00E54C86" w:rsidRDefault="002169B2" w:rsidP="002169B2">
      <w:pPr>
        <w:jc w:val="center"/>
        <w:rPr>
          <w:b/>
          <w:sz w:val="32"/>
          <w:szCs w:val="32"/>
          <w:lang w:val="en"/>
        </w:rPr>
      </w:pPr>
      <w:proofErr w:type="spellStart"/>
      <w:r>
        <w:rPr>
          <w:b/>
          <w:sz w:val="32"/>
          <w:szCs w:val="32"/>
          <w:lang w:val="en"/>
        </w:rPr>
        <w:t>Anti Corruption</w:t>
      </w:r>
      <w:proofErr w:type="spellEnd"/>
      <w:r>
        <w:rPr>
          <w:b/>
          <w:sz w:val="32"/>
          <w:szCs w:val="32"/>
          <w:lang w:val="en"/>
        </w:rPr>
        <w:t xml:space="preserve"> and Bribery </w:t>
      </w:r>
      <w:r w:rsidRPr="00E54C86">
        <w:rPr>
          <w:b/>
          <w:sz w:val="32"/>
          <w:szCs w:val="32"/>
          <w:lang w:val="en"/>
        </w:rPr>
        <w:t>Policy</w:t>
      </w:r>
    </w:p>
    <w:p w14:paraId="01BB201E" w14:textId="77777777" w:rsidR="002169B2" w:rsidRDefault="002169B2" w:rsidP="00E52601">
      <w:pPr>
        <w:shd w:val="clear" w:color="auto" w:fill="FFFFFF"/>
        <w:spacing w:after="240" w:line="240" w:lineRule="auto"/>
        <w:ind w:left="720" w:hanging="360"/>
        <w:textAlignment w:val="baseline"/>
        <w:outlineLvl w:val="2"/>
      </w:pPr>
    </w:p>
    <w:p w14:paraId="2D607DAC" w14:textId="094DDCFB" w:rsidR="00C80023" w:rsidRPr="00E52601" w:rsidRDefault="00C80023" w:rsidP="00E52601">
      <w:pPr>
        <w:pStyle w:val="ListParagraph"/>
        <w:numPr>
          <w:ilvl w:val="0"/>
          <w:numId w:val="4"/>
        </w:numPr>
        <w:shd w:val="clear" w:color="auto" w:fill="FFFFFF"/>
        <w:spacing w:after="240" w:line="240" w:lineRule="auto"/>
        <w:textAlignment w:val="baseline"/>
        <w:outlineLvl w:val="2"/>
        <w:rPr>
          <w:rFonts w:ascii="Gill Sans MT" w:eastAsia="Times New Roman" w:hAnsi="Gill Sans MT" w:cstheme="minorHAnsi"/>
          <w:b/>
          <w:bCs/>
          <w:spacing w:val="15"/>
        </w:rPr>
      </w:pPr>
      <w:r w:rsidRPr="00E52601">
        <w:rPr>
          <w:rFonts w:ascii="Gill Sans MT" w:eastAsia="Times New Roman" w:hAnsi="Gill Sans MT" w:cstheme="minorHAnsi"/>
          <w:b/>
          <w:bCs/>
          <w:spacing w:val="15"/>
        </w:rPr>
        <w:t>Policy statement</w:t>
      </w:r>
    </w:p>
    <w:p w14:paraId="61D22350" w14:textId="636E694A" w:rsidR="00E01376" w:rsidRPr="0056255D" w:rsidRDefault="00784C7D" w:rsidP="00E01376">
      <w:pPr>
        <w:shd w:val="clear" w:color="auto" w:fill="FFFFFF"/>
        <w:spacing w:after="0" w:line="240" w:lineRule="auto"/>
        <w:textAlignment w:val="baseline"/>
        <w:rPr>
          <w:rFonts w:ascii="Gill Sans MT" w:hAnsi="Gill Sans MT"/>
        </w:rPr>
      </w:pPr>
      <w:r>
        <w:rPr>
          <w:rFonts w:ascii="Gill Sans MT" w:eastAsia="Times New Roman" w:hAnsi="Gill Sans MT" w:cstheme="minorHAnsi"/>
        </w:rPr>
        <w:t>In line with our Code of Professional Conduct, t</w:t>
      </w:r>
      <w:r w:rsidR="00EB6912" w:rsidRPr="0056255D">
        <w:rPr>
          <w:rFonts w:ascii="Gill Sans MT" w:eastAsia="Times New Roman" w:hAnsi="Gill Sans MT" w:cstheme="minorHAnsi"/>
        </w:rPr>
        <w:t>he Association for Science Education</w:t>
      </w:r>
      <w:r w:rsidR="00C80023" w:rsidRPr="00C80023">
        <w:rPr>
          <w:rFonts w:ascii="Gill Sans MT" w:eastAsia="Times New Roman" w:hAnsi="Gill Sans MT" w:cstheme="minorHAnsi"/>
        </w:rPr>
        <w:t xml:space="preserve"> </w:t>
      </w:r>
      <w:r w:rsidR="00E01376" w:rsidRPr="0056255D">
        <w:rPr>
          <w:rFonts w:ascii="Gill Sans MT" w:hAnsi="Gill Sans MT"/>
        </w:rPr>
        <w:t xml:space="preserve">requires its Trustees, staff and other persons who provide or perform a service for or on behalf of the ASE, to act </w:t>
      </w:r>
      <w:r w:rsidR="00612559">
        <w:rPr>
          <w:rFonts w:ascii="Gill Sans MT" w:hAnsi="Gill Sans MT"/>
        </w:rPr>
        <w:t xml:space="preserve">with </w:t>
      </w:r>
      <w:r w:rsidR="00E01376" w:rsidRPr="0056255D">
        <w:rPr>
          <w:rFonts w:ascii="Gill Sans MT" w:hAnsi="Gill Sans MT"/>
        </w:rPr>
        <w:t xml:space="preserve">honesty and integrity and to safeguard the </w:t>
      </w:r>
      <w:r w:rsidR="00E8701F" w:rsidRPr="0056255D">
        <w:rPr>
          <w:rFonts w:ascii="Gill Sans MT" w:hAnsi="Gill Sans MT"/>
        </w:rPr>
        <w:t xml:space="preserve">resources and reputation of the </w:t>
      </w:r>
      <w:r w:rsidR="00E01376" w:rsidRPr="0056255D">
        <w:rPr>
          <w:rFonts w:ascii="Gill Sans MT" w:hAnsi="Gill Sans MT"/>
        </w:rPr>
        <w:t xml:space="preserve">ASE. </w:t>
      </w:r>
    </w:p>
    <w:p w14:paraId="3420ADD2" w14:textId="77777777" w:rsidR="00E01376" w:rsidRPr="0056255D" w:rsidRDefault="00E01376" w:rsidP="00E01376">
      <w:pPr>
        <w:shd w:val="clear" w:color="auto" w:fill="FFFFFF"/>
        <w:spacing w:after="0" w:line="240" w:lineRule="auto"/>
        <w:textAlignment w:val="baseline"/>
        <w:rPr>
          <w:rFonts w:ascii="Gill Sans MT" w:hAnsi="Gill Sans MT"/>
        </w:rPr>
      </w:pPr>
    </w:p>
    <w:p w14:paraId="7A226B0E" w14:textId="1FE43374" w:rsidR="00E8701F" w:rsidRPr="0056255D" w:rsidRDefault="00E01376" w:rsidP="00E01376">
      <w:pPr>
        <w:shd w:val="clear" w:color="auto" w:fill="FFFFFF"/>
        <w:spacing w:after="0" w:line="240" w:lineRule="auto"/>
        <w:textAlignment w:val="baseline"/>
        <w:rPr>
          <w:rFonts w:ascii="Gill Sans MT" w:hAnsi="Gill Sans MT"/>
        </w:rPr>
      </w:pPr>
      <w:r w:rsidRPr="0056255D">
        <w:rPr>
          <w:rFonts w:ascii="Gill Sans MT" w:hAnsi="Gill Sans MT"/>
        </w:rPr>
        <w:t xml:space="preserve">The ASE is committed to ensuring that its </w:t>
      </w:r>
      <w:r w:rsidR="00AF5F27" w:rsidRPr="0056255D">
        <w:rPr>
          <w:rFonts w:ascii="Gill Sans MT" w:hAnsi="Gill Sans MT"/>
        </w:rPr>
        <w:t>operations are</w:t>
      </w:r>
      <w:r w:rsidRPr="0056255D">
        <w:rPr>
          <w:rFonts w:ascii="Gill Sans MT" w:hAnsi="Gill Sans MT"/>
        </w:rPr>
        <w:t xml:space="preserve"> conducted in an open and transparent manner</w:t>
      </w:r>
      <w:r w:rsidR="00AF5F27" w:rsidRPr="0056255D">
        <w:rPr>
          <w:rFonts w:ascii="Gill Sans MT" w:hAnsi="Gill Sans MT"/>
        </w:rPr>
        <w:t xml:space="preserve"> and </w:t>
      </w:r>
      <w:r w:rsidRPr="0056255D">
        <w:rPr>
          <w:rFonts w:ascii="Gill Sans MT" w:hAnsi="Gill Sans MT"/>
        </w:rPr>
        <w:t>will adhere to the six principles of bribery prevention</w:t>
      </w:r>
      <w:r w:rsidR="000A3A37" w:rsidRPr="000A3A37">
        <w:rPr>
          <w:rFonts w:ascii="Gill Sans MT" w:hAnsi="Gill Sans MT"/>
          <w:vertAlign w:val="superscript"/>
        </w:rPr>
        <w:t>1</w:t>
      </w:r>
      <w:r w:rsidRPr="0056255D">
        <w:rPr>
          <w:rFonts w:ascii="Gill Sans MT" w:hAnsi="Gill Sans MT"/>
        </w:rPr>
        <w:t xml:space="preserve"> outlined in the Government’s guidance; and it will take a</w:t>
      </w:r>
      <w:r w:rsidR="008760E9">
        <w:rPr>
          <w:rFonts w:ascii="Gill Sans MT" w:hAnsi="Gill Sans MT"/>
        </w:rPr>
        <w:t xml:space="preserve"> proportionate and </w:t>
      </w:r>
      <w:proofErr w:type="gramStart"/>
      <w:r w:rsidR="008760E9">
        <w:rPr>
          <w:rFonts w:ascii="Gill Sans MT" w:hAnsi="Gill Sans MT"/>
        </w:rPr>
        <w:t>risk based</w:t>
      </w:r>
      <w:proofErr w:type="gramEnd"/>
      <w:r w:rsidR="008760E9">
        <w:rPr>
          <w:rFonts w:ascii="Gill Sans MT" w:hAnsi="Gill Sans MT"/>
        </w:rPr>
        <w:t xml:space="preserve"> approach</w:t>
      </w:r>
      <w:r w:rsidRPr="0056255D">
        <w:rPr>
          <w:rFonts w:ascii="Gill Sans MT" w:hAnsi="Gill Sans MT"/>
        </w:rPr>
        <w:t xml:space="preserve"> to address the risks of bribery</w:t>
      </w:r>
      <w:r w:rsidR="00AF5F27" w:rsidRPr="0056255D">
        <w:rPr>
          <w:rFonts w:ascii="Gill Sans MT" w:hAnsi="Gill Sans MT"/>
        </w:rPr>
        <w:t xml:space="preserve"> and corruption</w:t>
      </w:r>
      <w:r w:rsidRPr="0056255D">
        <w:rPr>
          <w:rFonts w:ascii="Gill Sans MT" w:hAnsi="Gill Sans MT"/>
        </w:rPr>
        <w:t>.</w:t>
      </w:r>
    </w:p>
    <w:p w14:paraId="511B1786" w14:textId="77777777" w:rsidR="00E8701F" w:rsidRPr="0056255D" w:rsidRDefault="00E8701F" w:rsidP="00E01376">
      <w:pPr>
        <w:shd w:val="clear" w:color="auto" w:fill="FFFFFF"/>
        <w:spacing w:after="0" w:line="240" w:lineRule="auto"/>
        <w:textAlignment w:val="baseline"/>
        <w:rPr>
          <w:rFonts w:ascii="Gill Sans MT" w:hAnsi="Gill Sans MT"/>
        </w:rPr>
      </w:pPr>
    </w:p>
    <w:p w14:paraId="5A89D761" w14:textId="77777777" w:rsidR="00C77B03" w:rsidRPr="0056255D" w:rsidRDefault="00E01376" w:rsidP="00E01376">
      <w:pPr>
        <w:shd w:val="clear" w:color="auto" w:fill="FFFFFF"/>
        <w:spacing w:after="0" w:line="240" w:lineRule="auto"/>
        <w:textAlignment w:val="baseline"/>
        <w:rPr>
          <w:rFonts w:ascii="Gill Sans MT" w:hAnsi="Gill Sans MT"/>
        </w:rPr>
      </w:pPr>
      <w:r w:rsidRPr="0056255D">
        <w:rPr>
          <w:rFonts w:ascii="Gill Sans MT" w:hAnsi="Gill Sans MT"/>
        </w:rPr>
        <w:t xml:space="preserve">The </w:t>
      </w:r>
      <w:r w:rsidR="00C77B03" w:rsidRPr="0056255D">
        <w:rPr>
          <w:rFonts w:ascii="Gill Sans MT" w:hAnsi="Gill Sans MT"/>
        </w:rPr>
        <w:t>A</w:t>
      </w:r>
      <w:r w:rsidRPr="0056255D">
        <w:rPr>
          <w:rFonts w:ascii="Gill Sans MT" w:hAnsi="Gill Sans MT"/>
        </w:rPr>
        <w:t xml:space="preserve">SE condemns all acts of bribery or corruption; any cases brought to its attention will be investigated exhaustively and dealt with appropriately. </w:t>
      </w:r>
    </w:p>
    <w:p w14:paraId="48AC4B4C" w14:textId="77777777" w:rsidR="00C77B03" w:rsidRPr="0056255D" w:rsidRDefault="00C77B03" w:rsidP="00E01376">
      <w:pPr>
        <w:shd w:val="clear" w:color="auto" w:fill="FFFFFF"/>
        <w:spacing w:after="0" w:line="240" w:lineRule="auto"/>
        <w:textAlignment w:val="baseline"/>
        <w:rPr>
          <w:rFonts w:ascii="Gill Sans MT" w:hAnsi="Gill Sans MT"/>
        </w:rPr>
      </w:pPr>
    </w:p>
    <w:p w14:paraId="2487CB52" w14:textId="3BE303F1" w:rsidR="00C80023" w:rsidRPr="00C80023" w:rsidRDefault="00C80023" w:rsidP="00C80023">
      <w:pPr>
        <w:shd w:val="clear" w:color="auto" w:fill="FFFFFF"/>
        <w:spacing w:after="0" w:line="240" w:lineRule="auto"/>
        <w:textAlignment w:val="baseline"/>
        <w:rPr>
          <w:rFonts w:ascii="Gill Sans MT" w:eastAsia="Times New Roman" w:hAnsi="Gill Sans MT" w:cstheme="minorHAnsi"/>
        </w:rPr>
      </w:pPr>
      <w:r w:rsidRPr="00C80023">
        <w:rPr>
          <w:rFonts w:ascii="Gill Sans MT" w:eastAsia="Times New Roman" w:hAnsi="Gill Sans MT" w:cstheme="minorHAnsi"/>
        </w:rPr>
        <w:t xml:space="preserve">The </w:t>
      </w:r>
      <w:r w:rsidR="0056255D">
        <w:rPr>
          <w:rFonts w:ascii="Gill Sans MT" w:eastAsia="Times New Roman" w:hAnsi="Gill Sans MT" w:cstheme="minorHAnsi"/>
        </w:rPr>
        <w:t>ASE</w:t>
      </w:r>
      <w:r w:rsidRPr="00C80023">
        <w:rPr>
          <w:rFonts w:ascii="Gill Sans MT" w:eastAsia="Times New Roman" w:hAnsi="Gill Sans MT" w:cstheme="minorHAnsi"/>
        </w:rPr>
        <w:t xml:space="preserve"> will uphold all laws relevant to countering bribery and corruption in all the jurisdictions in which it </w:t>
      </w:r>
      <w:r w:rsidR="0056255D">
        <w:rPr>
          <w:rFonts w:ascii="Gill Sans MT" w:eastAsia="Times New Roman" w:hAnsi="Gill Sans MT" w:cstheme="minorHAnsi"/>
        </w:rPr>
        <w:t>operates</w:t>
      </w:r>
      <w:r w:rsidRPr="00C80023">
        <w:rPr>
          <w:rFonts w:ascii="Gill Sans MT" w:eastAsia="Times New Roman" w:hAnsi="Gill Sans MT" w:cstheme="minorHAnsi"/>
        </w:rPr>
        <w:t>, including, in the UK, the Bribery Act 2010</w:t>
      </w:r>
      <w:r w:rsidR="0056255D">
        <w:rPr>
          <w:rFonts w:ascii="Gill Sans MT" w:eastAsia="Times New Roman" w:hAnsi="Gill Sans MT" w:cstheme="minorHAnsi"/>
        </w:rPr>
        <w:t>,</w:t>
      </w:r>
      <w:r w:rsidRPr="00C80023">
        <w:rPr>
          <w:rFonts w:ascii="Gill Sans MT" w:eastAsia="Times New Roman" w:hAnsi="Gill Sans MT" w:cstheme="minorHAnsi"/>
        </w:rPr>
        <w:t xml:space="preserve"> which applies to conduct both in the UK and abroad.</w:t>
      </w:r>
    </w:p>
    <w:p w14:paraId="49330128" w14:textId="77777777" w:rsidR="0056255D" w:rsidRDefault="0056255D" w:rsidP="00C80023">
      <w:pPr>
        <w:shd w:val="clear" w:color="auto" w:fill="FFFFFF"/>
        <w:spacing w:after="240" w:line="240" w:lineRule="auto"/>
        <w:textAlignment w:val="baseline"/>
        <w:outlineLvl w:val="2"/>
        <w:rPr>
          <w:rFonts w:ascii="Gill Sans MT" w:eastAsia="Times New Roman" w:hAnsi="Gill Sans MT" w:cstheme="minorHAnsi"/>
          <w:spacing w:val="15"/>
        </w:rPr>
      </w:pPr>
    </w:p>
    <w:p w14:paraId="2CA9C8F3" w14:textId="244A33BB" w:rsidR="00C80023" w:rsidRPr="00E52601" w:rsidRDefault="00661464" w:rsidP="00E52601">
      <w:pPr>
        <w:pStyle w:val="ListParagraph"/>
        <w:numPr>
          <w:ilvl w:val="0"/>
          <w:numId w:val="4"/>
        </w:numPr>
        <w:shd w:val="clear" w:color="auto" w:fill="FFFFFF"/>
        <w:spacing w:after="240" w:line="240" w:lineRule="auto"/>
        <w:textAlignment w:val="baseline"/>
        <w:outlineLvl w:val="2"/>
        <w:rPr>
          <w:rFonts w:ascii="Gill Sans MT" w:eastAsia="Times New Roman" w:hAnsi="Gill Sans MT" w:cstheme="minorHAnsi"/>
          <w:b/>
          <w:bCs/>
          <w:spacing w:val="15"/>
        </w:rPr>
      </w:pPr>
      <w:r w:rsidRPr="00E52601">
        <w:rPr>
          <w:rFonts w:ascii="Gill Sans MT" w:eastAsia="Times New Roman" w:hAnsi="Gill Sans MT" w:cstheme="minorHAnsi"/>
          <w:b/>
          <w:bCs/>
          <w:spacing w:val="15"/>
        </w:rPr>
        <w:t>Definition and Scope</w:t>
      </w:r>
    </w:p>
    <w:p w14:paraId="499494A8" w14:textId="77777777" w:rsidR="00101938" w:rsidRDefault="00101938" w:rsidP="00840D92">
      <w:pPr>
        <w:shd w:val="clear" w:color="auto" w:fill="FFFFFF"/>
        <w:spacing w:after="120" w:line="240" w:lineRule="auto"/>
        <w:textAlignment w:val="baseline"/>
        <w:rPr>
          <w:rFonts w:ascii="Gill Sans MT" w:hAnsi="Gill Sans MT"/>
        </w:rPr>
      </w:pPr>
      <w:r w:rsidRPr="00101938">
        <w:rPr>
          <w:rFonts w:ascii="Gill Sans MT" w:hAnsi="Gill Sans MT"/>
        </w:rPr>
        <w:t xml:space="preserve">Bribery is commonly described as the, offer, </w:t>
      </w:r>
      <w:proofErr w:type="gramStart"/>
      <w:r w:rsidRPr="00101938">
        <w:rPr>
          <w:rFonts w:ascii="Gill Sans MT" w:hAnsi="Gill Sans MT"/>
        </w:rPr>
        <w:t>or,</w:t>
      </w:r>
      <w:proofErr w:type="gramEnd"/>
      <w:r w:rsidRPr="00101938">
        <w:rPr>
          <w:rFonts w:ascii="Gill Sans MT" w:hAnsi="Gill Sans MT"/>
        </w:rPr>
        <w:t xml:space="preserve"> acceptance of a reward to persuade another to act dishonestly and or in breach of the law. </w:t>
      </w:r>
    </w:p>
    <w:p w14:paraId="303CA248" w14:textId="77777777" w:rsidR="00F16DDB" w:rsidRDefault="00101938" w:rsidP="00840D92">
      <w:pPr>
        <w:shd w:val="clear" w:color="auto" w:fill="FFFFFF"/>
        <w:spacing w:after="120" w:line="240" w:lineRule="auto"/>
        <w:textAlignment w:val="baseline"/>
        <w:rPr>
          <w:rFonts w:ascii="Gill Sans MT" w:hAnsi="Gill Sans MT"/>
        </w:rPr>
      </w:pPr>
      <w:r w:rsidRPr="00101938">
        <w:rPr>
          <w:rFonts w:ascii="Gill Sans MT" w:hAnsi="Gill Sans MT"/>
        </w:rPr>
        <w:t xml:space="preserve">It includes the offering, promising, giving, receiving or soliciting of a financial, academic or other advantage or favour as a means of influencing the actions of an individual (or individuals). </w:t>
      </w:r>
    </w:p>
    <w:p w14:paraId="730B9584" w14:textId="77777777" w:rsidR="00F16DDB" w:rsidRDefault="00101938" w:rsidP="00840D92">
      <w:pPr>
        <w:shd w:val="clear" w:color="auto" w:fill="FFFFFF"/>
        <w:spacing w:after="120" w:line="240" w:lineRule="auto"/>
        <w:textAlignment w:val="baseline"/>
        <w:rPr>
          <w:rFonts w:ascii="Gill Sans MT" w:hAnsi="Gill Sans MT"/>
        </w:rPr>
      </w:pPr>
      <w:r w:rsidRPr="00101938">
        <w:rPr>
          <w:rFonts w:ascii="Gill Sans MT" w:hAnsi="Gill Sans MT"/>
        </w:rPr>
        <w:t xml:space="preserve">The Bribery Act 2010 provides for 4 bribery offences: </w:t>
      </w:r>
    </w:p>
    <w:p w14:paraId="602630E1" w14:textId="77777777" w:rsidR="00F16DDB" w:rsidRDefault="00101938" w:rsidP="00840D92">
      <w:pPr>
        <w:shd w:val="clear" w:color="auto" w:fill="FFFFFF"/>
        <w:spacing w:after="120" w:line="240" w:lineRule="auto"/>
        <w:textAlignment w:val="baseline"/>
        <w:rPr>
          <w:rFonts w:ascii="Gill Sans MT" w:hAnsi="Gill Sans MT"/>
        </w:rPr>
      </w:pPr>
      <w:r w:rsidRPr="00101938">
        <w:rPr>
          <w:rFonts w:ascii="Gill Sans MT" w:hAnsi="Gill Sans MT"/>
        </w:rPr>
        <w:sym w:font="Symbol" w:char="F0B7"/>
      </w:r>
      <w:r w:rsidRPr="00101938">
        <w:rPr>
          <w:rFonts w:ascii="Gill Sans MT" w:hAnsi="Gill Sans MT"/>
        </w:rPr>
        <w:t xml:space="preserve"> Bribing: offering, promising or giving an advantage; </w:t>
      </w:r>
    </w:p>
    <w:p w14:paraId="66F91A2A" w14:textId="77777777" w:rsidR="00F16DDB" w:rsidRDefault="00101938" w:rsidP="00840D92">
      <w:pPr>
        <w:shd w:val="clear" w:color="auto" w:fill="FFFFFF"/>
        <w:spacing w:after="120" w:line="240" w:lineRule="auto"/>
        <w:textAlignment w:val="baseline"/>
        <w:rPr>
          <w:rFonts w:ascii="Gill Sans MT" w:hAnsi="Gill Sans MT"/>
        </w:rPr>
      </w:pPr>
      <w:r w:rsidRPr="00101938">
        <w:rPr>
          <w:rFonts w:ascii="Gill Sans MT" w:hAnsi="Gill Sans MT"/>
        </w:rPr>
        <w:sym w:font="Symbol" w:char="F0B7"/>
      </w:r>
      <w:r w:rsidRPr="00101938">
        <w:rPr>
          <w:rFonts w:ascii="Gill Sans MT" w:hAnsi="Gill Sans MT"/>
        </w:rPr>
        <w:t xml:space="preserve"> Being bribed: requesting, agreeing to or accepting an advantage; </w:t>
      </w:r>
    </w:p>
    <w:p w14:paraId="77029521" w14:textId="77777777" w:rsidR="00840D92" w:rsidRDefault="00101938" w:rsidP="00840D92">
      <w:pPr>
        <w:shd w:val="clear" w:color="auto" w:fill="FFFFFF"/>
        <w:spacing w:after="120" w:line="240" w:lineRule="auto"/>
        <w:textAlignment w:val="baseline"/>
        <w:rPr>
          <w:rFonts w:ascii="Gill Sans MT" w:hAnsi="Gill Sans MT"/>
        </w:rPr>
      </w:pPr>
      <w:r w:rsidRPr="00101938">
        <w:rPr>
          <w:rFonts w:ascii="Gill Sans MT" w:hAnsi="Gill Sans MT"/>
        </w:rPr>
        <w:sym w:font="Symbol" w:char="F0B7"/>
      </w:r>
      <w:r w:rsidRPr="00101938">
        <w:rPr>
          <w:rFonts w:ascii="Gill Sans MT" w:hAnsi="Gill Sans MT"/>
        </w:rPr>
        <w:t xml:space="preserve"> Bribing a foreign official; </w:t>
      </w:r>
    </w:p>
    <w:p w14:paraId="1EBB0E7B" w14:textId="77777777" w:rsidR="00840D92" w:rsidRDefault="00101938" w:rsidP="00840D92">
      <w:pPr>
        <w:shd w:val="clear" w:color="auto" w:fill="FFFFFF"/>
        <w:spacing w:after="120" w:line="240" w:lineRule="auto"/>
        <w:textAlignment w:val="baseline"/>
        <w:rPr>
          <w:rFonts w:ascii="Gill Sans MT" w:hAnsi="Gill Sans MT"/>
        </w:rPr>
      </w:pPr>
      <w:r w:rsidRPr="00101938">
        <w:rPr>
          <w:rFonts w:ascii="Gill Sans MT" w:hAnsi="Gill Sans MT"/>
        </w:rPr>
        <w:sym w:font="Symbol" w:char="F0B7"/>
      </w:r>
      <w:r w:rsidRPr="00101938">
        <w:rPr>
          <w:rFonts w:ascii="Gill Sans MT" w:hAnsi="Gill Sans MT"/>
        </w:rPr>
        <w:t xml:space="preserve"> Failing, as an organisation, to prevent any person who performs services on its behalf from committing an act of bribery.</w:t>
      </w:r>
    </w:p>
    <w:p w14:paraId="58FB200E" w14:textId="77777777" w:rsidR="00E55237" w:rsidRDefault="00101938" w:rsidP="00C80023">
      <w:pPr>
        <w:shd w:val="clear" w:color="auto" w:fill="FFFFFF"/>
        <w:spacing w:after="375" w:line="240" w:lineRule="auto"/>
        <w:textAlignment w:val="baseline"/>
        <w:rPr>
          <w:rFonts w:ascii="Gill Sans MT" w:hAnsi="Gill Sans MT"/>
        </w:rPr>
      </w:pPr>
      <w:r w:rsidRPr="00101938">
        <w:rPr>
          <w:rFonts w:ascii="Gill Sans MT" w:hAnsi="Gill Sans MT"/>
        </w:rPr>
        <w:t xml:space="preserve">This Policy extends to all </w:t>
      </w:r>
      <w:r w:rsidR="00901228">
        <w:rPr>
          <w:rFonts w:ascii="Gill Sans MT" w:hAnsi="Gill Sans MT"/>
        </w:rPr>
        <w:t>A</w:t>
      </w:r>
      <w:r w:rsidRPr="00101938">
        <w:rPr>
          <w:rFonts w:ascii="Gill Sans MT" w:hAnsi="Gill Sans MT"/>
        </w:rPr>
        <w:t xml:space="preserve">SE activities and operations and to </w:t>
      </w:r>
      <w:proofErr w:type="gramStart"/>
      <w:r w:rsidRPr="00101938">
        <w:rPr>
          <w:rFonts w:ascii="Gill Sans MT" w:hAnsi="Gill Sans MT"/>
        </w:rPr>
        <w:t>all of</w:t>
      </w:r>
      <w:proofErr w:type="gramEnd"/>
      <w:r w:rsidRPr="00101938">
        <w:rPr>
          <w:rFonts w:ascii="Gill Sans MT" w:hAnsi="Gill Sans MT"/>
        </w:rPr>
        <w:t xml:space="preserve"> its dealings and negotiations with third parties in all countries in </w:t>
      </w:r>
      <w:r w:rsidR="00E55237">
        <w:rPr>
          <w:rFonts w:ascii="Gill Sans MT" w:hAnsi="Gill Sans MT"/>
        </w:rPr>
        <w:t>it</w:t>
      </w:r>
      <w:r w:rsidRPr="00101938">
        <w:rPr>
          <w:rFonts w:ascii="Gill Sans MT" w:hAnsi="Gill Sans MT"/>
        </w:rPr>
        <w:t xml:space="preserve"> operate</w:t>
      </w:r>
      <w:r w:rsidR="00E55237">
        <w:rPr>
          <w:rFonts w:ascii="Gill Sans MT" w:hAnsi="Gill Sans MT"/>
        </w:rPr>
        <w:t>s</w:t>
      </w:r>
      <w:r w:rsidRPr="00101938">
        <w:rPr>
          <w:rFonts w:ascii="Gill Sans MT" w:hAnsi="Gill Sans MT"/>
        </w:rPr>
        <w:t xml:space="preserve">. All </w:t>
      </w:r>
      <w:r w:rsidR="00E55237">
        <w:rPr>
          <w:rFonts w:ascii="Gill Sans MT" w:hAnsi="Gill Sans MT"/>
        </w:rPr>
        <w:t>Trustee</w:t>
      </w:r>
      <w:r w:rsidRPr="00101938">
        <w:rPr>
          <w:rFonts w:ascii="Gill Sans MT" w:hAnsi="Gill Sans MT"/>
        </w:rPr>
        <w:t xml:space="preserve">s, staff, and other persons who provide or perform a service for or on behalf of the </w:t>
      </w:r>
      <w:r w:rsidR="00E55237">
        <w:rPr>
          <w:rFonts w:ascii="Gill Sans MT" w:hAnsi="Gill Sans MT"/>
        </w:rPr>
        <w:t>A</w:t>
      </w:r>
      <w:r w:rsidRPr="00101938">
        <w:rPr>
          <w:rFonts w:ascii="Gill Sans MT" w:hAnsi="Gill Sans MT"/>
        </w:rPr>
        <w:t>SE are required to comply with this policy</w:t>
      </w:r>
      <w:r w:rsidR="00E55237">
        <w:rPr>
          <w:rFonts w:ascii="Gill Sans MT" w:hAnsi="Gill Sans MT"/>
        </w:rPr>
        <w:t>.</w:t>
      </w:r>
    </w:p>
    <w:p w14:paraId="7B3BFE57" w14:textId="2001AAB5" w:rsidR="00C80023" w:rsidRPr="00E52601" w:rsidRDefault="00C80023" w:rsidP="00E52601">
      <w:pPr>
        <w:pStyle w:val="ListParagraph"/>
        <w:numPr>
          <w:ilvl w:val="0"/>
          <w:numId w:val="4"/>
        </w:numPr>
        <w:shd w:val="clear" w:color="auto" w:fill="FFFFFF"/>
        <w:spacing w:after="240" w:line="240" w:lineRule="auto"/>
        <w:textAlignment w:val="baseline"/>
        <w:outlineLvl w:val="2"/>
        <w:rPr>
          <w:rFonts w:ascii="Gill Sans MT" w:eastAsia="Times New Roman" w:hAnsi="Gill Sans MT" w:cstheme="minorHAnsi"/>
          <w:b/>
          <w:bCs/>
          <w:spacing w:val="15"/>
        </w:rPr>
      </w:pPr>
      <w:r w:rsidRPr="00E52601">
        <w:rPr>
          <w:rFonts w:ascii="Gill Sans MT" w:eastAsia="Times New Roman" w:hAnsi="Gill Sans MT" w:cstheme="minorHAnsi"/>
          <w:b/>
          <w:bCs/>
          <w:spacing w:val="15"/>
        </w:rPr>
        <w:t>Gifts and hospitality</w:t>
      </w:r>
    </w:p>
    <w:p w14:paraId="0EA97C3F" w14:textId="3744EC92" w:rsidR="00C80023" w:rsidRPr="00C80023" w:rsidRDefault="00C80023" w:rsidP="00C80023">
      <w:pPr>
        <w:shd w:val="clear" w:color="auto" w:fill="FFFFFF"/>
        <w:spacing w:after="375" w:line="240" w:lineRule="auto"/>
        <w:textAlignment w:val="baseline"/>
        <w:rPr>
          <w:rFonts w:ascii="Gill Sans MT" w:eastAsia="Times New Roman" w:hAnsi="Gill Sans MT" w:cstheme="minorHAnsi"/>
        </w:rPr>
      </w:pPr>
      <w:r w:rsidRPr="00C80023">
        <w:rPr>
          <w:rFonts w:ascii="Gill Sans MT" w:eastAsia="Times New Roman" w:hAnsi="Gill Sans MT" w:cstheme="minorHAnsi"/>
        </w:rPr>
        <w:t xml:space="preserve">The </w:t>
      </w:r>
      <w:r w:rsidR="001379EA">
        <w:rPr>
          <w:rFonts w:ascii="Gill Sans MT" w:eastAsia="Times New Roman" w:hAnsi="Gill Sans MT" w:cstheme="minorHAnsi"/>
        </w:rPr>
        <w:t>ASE</w:t>
      </w:r>
      <w:r w:rsidRPr="00C80023">
        <w:rPr>
          <w:rFonts w:ascii="Gill Sans MT" w:eastAsia="Times New Roman" w:hAnsi="Gill Sans MT" w:cstheme="minorHAnsi"/>
        </w:rPr>
        <w:t xml:space="preserve"> appreciates that the practice of giving business gifts </w:t>
      </w:r>
      <w:r w:rsidR="006A4FF4">
        <w:rPr>
          <w:rFonts w:ascii="Gill Sans MT" w:eastAsia="Times New Roman" w:hAnsi="Gill Sans MT" w:cstheme="minorHAnsi"/>
        </w:rPr>
        <w:t xml:space="preserve">and hospitality </w:t>
      </w:r>
      <w:r w:rsidRPr="00C80023">
        <w:rPr>
          <w:rFonts w:ascii="Gill Sans MT" w:eastAsia="Times New Roman" w:hAnsi="Gill Sans MT" w:cstheme="minorHAnsi"/>
        </w:rPr>
        <w:t>varies between countries and regions and what may be normal and acceptable in one region may not be in another. The test to be applied is whether in all the circumstances the gift or hospitality is reasonable and justifiable both in the UK and any other relevant country. The intention behind the gift should always be considered.</w:t>
      </w:r>
      <w:r w:rsidR="006A4FF4">
        <w:rPr>
          <w:rFonts w:ascii="Gill Sans MT" w:eastAsia="Times New Roman" w:hAnsi="Gill Sans MT" w:cstheme="minorHAnsi"/>
        </w:rPr>
        <w:t xml:space="preserve"> </w:t>
      </w:r>
      <w:r w:rsidRPr="00C80023">
        <w:rPr>
          <w:rFonts w:ascii="Gill Sans MT" w:eastAsia="Times New Roman" w:hAnsi="Gill Sans MT" w:cstheme="minorHAnsi"/>
        </w:rPr>
        <w:t>It is not acceptable to:</w:t>
      </w:r>
    </w:p>
    <w:p w14:paraId="171047E5" w14:textId="197A3806" w:rsidR="00C80023" w:rsidRPr="00C80023" w:rsidRDefault="00C80023" w:rsidP="00C80023">
      <w:pPr>
        <w:numPr>
          <w:ilvl w:val="0"/>
          <w:numId w:val="3"/>
        </w:numPr>
        <w:shd w:val="clear" w:color="auto" w:fill="FFFFFF"/>
        <w:spacing w:after="0" w:line="240" w:lineRule="auto"/>
        <w:textAlignment w:val="baseline"/>
        <w:rPr>
          <w:rFonts w:ascii="Gill Sans MT" w:eastAsia="Times New Roman" w:hAnsi="Gill Sans MT" w:cstheme="minorHAnsi"/>
        </w:rPr>
      </w:pPr>
      <w:r w:rsidRPr="00C80023">
        <w:rPr>
          <w:rFonts w:ascii="Gill Sans MT" w:eastAsia="Times New Roman" w:hAnsi="Gill Sans MT" w:cstheme="minorHAnsi"/>
        </w:rPr>
        <w:t xml:space="preserve">give, promise to give, or offer, a payment, gift or hospitality with the expectation or hope that they or the </w:t>
      </w:r>
      <w:r w:rsidR="008D4A92">
        <w:rPr>
          <w:rFonts w:ascii="Gill Sans MT" w:eastAsia="Times New Roman" w:hAnsi="Gill Sans MT" w:cstheme="minorHAnsi"/>
        </w:rPr>
        <w:t>ASE</w:t>
      </w:r>
      <w:r w:rsidRPr="00C80023">
        <w:rPr>
          <w:rFonts w:ascii="Gill Sans MT" w:eastAsia="Times New Roman" w:hAnsi="Gill Sans MT" w:cstheme="minorHAnsi"/>
        </w:rPr>
        <w:t xml:space="preserve"> will improperly be given a business advantage, or as a reward for a business advantage already improperly given;</w:t>
      </w:r>
    </w:p>
    <w:p w14:paraId="33883516" w14:textId="6FC5E806" w:rsidR="00C80023" w:rsidRPr="00C80023" w:rsidRDefault="00C80023" w:rsidP="00C80023">
      <w:pPr>
        <w:numPr>
          <w:ilvl w:val="0"/>
          <w:numId w:val="3"/>
        </w:numPr>
        <w:shd w:val="clear" w:color="auto" w:fill="FFFFFF"/>
        <w:spacing w:after="0" w:line="240" w:lineRule="auto"/>
        <w:textAlignment w:val="baseline"/>
        <w:rPr>
          <w:rFonts w:ascii="Gill Sans MT" w:eastAsia="Times New Roman" w:hAnsi="Gill Sans MT" w:cstheme="minorHAnsi"/>
        </w:rPr>
      </w:pPr>
      <w:r w:rsidRPr="00C80023">
        <w:rPr>
          <w:rFonts w:ascii="Gill Sans MT" w:eastAsia="Times New Roman" w:hAnsi="Gill Sans MT" w:cstheme="minorHAnsi"/>
        </w:rPr>
        <w:t xml:space="preserve">accept a </w:t>
      </w:r>
      <w:r w:rsidR="00D90245">
        <w:rPr>
          <w:rFonts w:ascii="Gill Sans MT" w:eastAsia="Times New Roman" w:hAnsi="Gill Sans MT" w:cstheme="minorHAnsi"/>
        </w:rPr>
        <w:t xml:space="preserve">payment, </w:t>
      </w:r>
      <w:r w:rsidRPr="00C80023">
        <w:rPr>
          <w:rFonts w:ascii="Gill Sans MT" w:eastAsia="Times New Roman" w:hAnsi="Gill Sans MT" w:cstheme="minorHAnsi"/>
        </w:rPr>
        <w:t xml:space="preserve">gift or hospitality from a Third Party where it is known or suspected that it is offered or provided with an expectation that a business advantage will be improperly provided by the </w:t>
      </w:r>
      <w:r w:rsidR="00D60D9D">
        <w:rPr>
          <w:rFonts w:ascii="Gill Sans MT" w:eastAsia="Times New Roman" w:hAnsi="Gill Sans MT" w:cstheme="minorHAnsi"/>
        </w:rPr>
        <w:t>ASE</w:t>
      </w:r>
      <w:r w:rsidRPr="00C80023">
        <w:rPr>
          <w:rFonts w:ascii="Gill Sans MT" w:eastAsia="Times New Roman" w:hAnsi="Gill Sans MT" w:cstheme="minorHAnsi"/>
        </w:rPr>
        <w:t xml:space="preserve"> in return;</w:t>
      </w:r>
    </w:p>
    <w:p w14:paraId="0B695F7E" w14:textId="715AD0C0" w:rsidR="00C80023" w:rsidRPr="00C80023" w:rsidRDefault="00C80023" w:rsidP="00C80023">
      <w:pPr>
        <w:numPr>
          <w:ilvl w:val="0"/>
          <w:numId w:val="3"/>
        </w:numPr>
        <w:shd w:val="clear" w:color="auto" w:fill="FFFFFF"/>
        <w:spacing w:after="0" w:line="240" w:lineRule="auto"/>
        <w:textAlignment w:val="baseline"/>
        <w:rPr>
          <w:rFonts w:ascii="Gill Sans MT" w:eastAsia="Times New Roman" w:hAnsi="Gill Sans MT" w:cstheme="minorHAnsi"/>
        </w:rPr>
      </w:pPr>
      <w:r w:rsidRPr="00C80023">
        <w:rPr>
          <w:rFonts w:ascii="Gill Sans MT" w:eastAsia="Times New Roman" w:hAnsi="Gill Sans MT" w:cstheme="minorHAnsi"/>
        </w:rPr>
        <w:lastRenderedPageBreak/>
        <w:t xml:space="preserve">threaten or retaliate against another </w:t>
      </w:r>
      <w:r w:rsidR="000A2476">
        <w:rPr>
          <w:rFonts w:ascii="Gill Sans MT" w:eastAsia="Times New Roman" w:hAnsi="Gill Sans MT" w:cstheme="minorHAnsi"/>
        </w:rPr>
        <w:t>person</w:t>
      </w:r>
      <w:r w:rsidRPr="00C80023">
        <w:rPr>
          <w:rFonts w:ascii="Gill Sans MT" w:eastAsia="Times New Roman" w:hAnsi="Gill Sans MT" w:cstheme="minorHAnsi"/>
        </w:rPr>
        <w:t xml:space="preserve"> who has refused to commit a bribery offence or who has raised concerns under this policy; or</w:t>
      </w:r>
    </w:p>
    <w:p w14:paraId="648117B9" w14:textId="77777777" w:rsidR="00C80023" w:rsidRPr="00C80023" w:rsidRDefault="00C80023" w:rsidP="00C80023">
      <w:pPr>
        <w:numPr>
          <w:ilvl w:val="0"/>
          <w:numId w:val="3"/>
        </w:numPr>
        <w:shd w:val="clear" w:color="auto" w:fill="FFFFFF"/>
        <w:spacing w:after="0" w:line="240" w:lineRule="auto"/>
        <w:textAlignment w:val="baseline"/>
        <w:rPr>
          <w:rFonts w:ascii="Gill Sans MT" w:eastAsia="Times New Roman" w:hAnsi="Gill Sans MT" w:cstheme="minorHAnsi"/>
        </w:rPr>
      </w:pPr>
      <w:r w:rsidRPr="00C80023">
        <w:rPr>
          <w:rFonts w:ascii="Gill Sans MT" w:eastAsia="Times New Roman" w:hAnsi="Gill Sans MT" w:cstheme="minorHAnsi"/>
        </w:rPr>
        <w:t>engage in any activity that might lead to a breach of this policy.</w:t>
      </w:r>
    </w:p>
    <w:p w14:paraId="2B901204" w14:textId="77777777" w:rsidR="006A4FF4" w:rsidRDefault="006A4FF4" w:rsidP="00C80023">
      <w:pPr>
        <w:shd w:val="clear" w:color="auto" w:fill="FFFFFF"/>
        <w:spacing w:after="240" w:line="240" w:lineRule="auto"/>
        <w:textAlignment w:val="baseline"/>
        <w:outlineLvl w:val="2"/>
        <w:rPr>
          <w:rFonts w:ascii="Gill Sans MT" w:eastAsia="Times New Roman" w:hAnsi="Gill Sans MT" w:cstheme="minorHAnsi"/>
        </w:rPr>
      </w:pPr>
    </w:p>
    <w:p w14:paraId="477801D4" w14:textId="6E28BAB8" w:rsidR="00C80023" w:rsidRPr="00824C13" w:rsidRDefault="00C80023" w:rsidP="00C80023">
      <w:pPr>
        <w:shd w:val="clear" w:color="auto" w:fill="FFFFFF"/>
        <w:spacing w:after="240" w:line="240" w:lineRule="auto"/>
        <w:textAlignment w:val="baseline"/>
        <w:outlineLvl w:val="2"/>
        <w:rPr>
          <w:rFonts w:ascii="Gill Sans MT" w:eastAsia="Times New Roman" w:hAnsi="Gill Sans MT" w:cstheme="minorHAnsi"/>
        </w:rPr>
      </w:pPr>
      <w:r w:rsidRPr="00824C13">
        <w:rPr>
          <w:rFonts w:ascii="Gill Sans MT" w:eastAsia="Times New Roman" w:hAnsi="Gill Sans MT" w:cstheme="minorHAnsi"/>
        </w:rPr>
        <w:t>Facilitation payments and “kickbacks”</w:t>
      </w:r>
    </w:p>
    <w:p w14:paraId="61EAF1E3" w14:textId="04D3CFED" w:rsidR="00C80023" w:rsidRPr="000A2476" w:rsidRDefault="00C80023" w:rsidP="008D2BDE">
      <w:pPr>
        <w:numPr>
          <w:ilvl w:val="0"/>
          <w:numId w:val="3"/>
        </w:numPr>
        <w:shd w:val="clear" w:color="auto" w:fill="FFFFFF"/>
        <w:spacing w:after="375" w:line="240" w:lineRule="auto"/>
        <w:textAlignment w:val="baseline"/>
        <w:rPr>
          <w:rFonts w:ascii="Gill Sans MT" w:eastAsia="Times New Roman" w:hAnsi="Gill Sans MT" w:cstheme="minorHAnsi"/>
        </w:rPr>
      </w:pPr>
      <w:r w:rsidRPr="000A2476">
        <w:rPr>
          <w:rFonts w:ascii="Gill Sans MT" w:eastAsia="Times New Roman" w:hAnsi="Gill Sans MT" w:cstheme="minorHAnsi"/>
        </w:rPr>
        <w:t>We do not make, and will not accept, facilitation payments or “kickbacks” of any kind, such as small, unofficial payments made to secure or expedite a routine government action by a government official, or payments made in return for a business favour or advantage.</w:t>
      </w:r>
      <w:r w:rsidR="00D60D9D" w:rsidRPr="000A2476">
        <w:rPr>
          <w:rFonts w:ascii="Gill Sans MT" w:eastAsia="Times New Roman" w:hAnsi="Gill Sans MT" w:cstheme="minorHAnsi"/>
        </w:rPr>
        <w:t xml:space="preserve"> </w:t>
      </w:r>
    </w:p>
    <w:p w14:paraId="0D4E836F" w14:textId="17730FDB" w:rsidR="00C80023" w:rsidRPr="005A61C9" w:rsidRDefault="00C80023" w:rsidP="005A61C9">
      <w:pPr>
        <w:pStyle w:val="ListParagraph"/>
        <w:numPr>
          <w:ilvl w:val="0"/>
          <w:numId w:val="4"/>
        </w:numPr>
        <w:shd w:val="clear" w:color="auto" w:fill="FFFFFF"/>
        <w:spacing w:after="240" w:line="240" w:lineRule="auto"/>
        <w:textAlignment w:val="baseline"/>
        <w:outlineLvl w:val="2"/>
        <w:rPr>
          <w:rFonts w:ascii="Gill Sans MT" w:eastAsia="Times New Roman" w:hAnsi="Gill Sans MT" w:cstheme="minorHAnsi"/>
          <w:b/>
          <w:bCs/>
          <w:spacing w:val="15"/>
        </w:rPr>
      </w:pPr>
      <w:r w:rsidRPr="005A61C9">
        <w:rPr>
          <w:rFonts w:ascii="Gill Sans MT" w:eastAsia="Times New Roman" w:hAnsi="Gill Sans MT" w:cstheme="minorHAnsi"/>
          <w:b/>
          <w:bCs/>
          <w:spacing w:val="15"/>
        </w:rPr>
        <w:t>Charitable Donations and Sponsorship</w:t>
      </w:r>
    </w:p>
    <w:p w14:paraId="776293E8" w14:textId="344A2CEC" w:rsidR="00C80023" w:rsidRPr="006B5B00" w:rsidRDefault="00F54D98" w:rsidP="006B5B00">
      <w:pPr>
        <w:pStyle w:val="ListParagraph"/>
        <w:numPr>
          <w:ilvl w:val="0"/>
          <w:numId w:val="4"/>
        </w:numPr>
        <w:shd w:val="clear" w:color="auto" w:fill="FFFFFF"/>
        <w:spacing w:after="240" w:line="240" w:lineRule="auto"/>
        <w:textAlignment w:val="baseline"/>
        <w:outlineLvl w:val="2"/>
        <w:rPr>
          <w:rFonts w:ascii="Gill Sans MT" w:eastAsia="Times New Roman" w:hAnsi="Gill Sans MT" w:cstheme="minorHAnsi"/>
          <w:b/>
          <w:bCs/>
          <w:spacing w:val="15"/>
        </w:rPr>
      </w:pPr>
      <w:r w:rsidRPr="00F54D98">
        <w:rPr>
          <w:rFonts w:ascii="Gill Sans MT" w:eastAsia="Times New Roman" w:hAnsi="Gill Sans MT" w:cstheme="minorHAnsi"/>
        </w:rPr>
        <w:t xml:space="preserve">The ASE only accepts charitable donations and sponsorship that are ethical and legal under local laws and </w:t>
      </w:r>
      <w:proofErr w:type="spellStart"/>
      <w:r w:rsidRPr="00F54D98">
        <w:rPr>
          <w:rFonts w:ascii="Gill Sans MT" w:eastAsia="Times New Roman" w:hAnsi="Gill Sans MT" w:cstheme="minorHAnsi"/>
        </w:rPr>
        <w:t>practices</w:t>
      </w:r>
      <w:r w:rsidR="00C80023" w:rsidRPr="006B5B00">
        <w:rPr>
          <w:rFonts w:ascii="Gill Sans MT" w:eastAsia="Times New Roman" w:hAnsi="Gill Sans MT" w:cstheme="minorHAnsi"/>
          <w:b/>
          <w:bCs/>
          <w:spacing w:val="15"/>
        </w:rPr>
        <w:t>Record</w:t>
      </w:r>
      <w:proofErr w:type="spellEnd"/>
      <w:r w:rsidR="00C80023" w:rsidRPr="006B5B00">
        <w:rPr>
          <w:rFonts w:ascii="Gill Sans MT" w:eastAsia="Times New Roman" w:hAnsi="Gill Sans MT" w:cstheme="minorHAnsi"/>
          <w:b/>
          <w:bCs/>
          <w:spacing w:val="15"/>
        </w:rPr>
        <w:t xml:space="preserve"> </w:t>
      </w:r>
      <w:proofErr w:type="gramStart"/>
      <w:r w:rsidR="00C80023" w:rsidRPr="006B5B00">
        <w:rPr>
          <w:rFonts w:ascii="Gill Sans MT" w:eastAsia="Times New Roman" w:hAnsi="Gill Sans MT" w:cstheme="minorHAnsi"/>
          <w:b/>
          <w:bCs/>
          <w:spacing w:val="15"/>
        </w:rPr>
        <w:t>keeping</w:t>
      </w:r>
      <w:proofErr w:type="gramEnd"/>
    </w:p>
    <w:p w14:paraId="1BD1256B" w14:textId="77777777" w:rsidR="00C80023" w:rsidRPr="00C80023" w:rsidRDefault="00C80023" w:rsidP="00C80023">
      <w:pPr>
        <w:shd w:val="clear" w:color="auto" w:fill="FFFFFF"/>
        <w:spacing w:after="375" w:line="240" w:lineRule="auto"/>
        <w:textAlignment w:val="baseline"/>
        <w:rPr>
          <w:rFonts w:ascii="Gill Sans MT" w:eastAsia="Times New Roman" w:hAnsi="Gill Sans MT" w:cstheme="minorHAnsi"/>
        </w:rPr>
      </w:pPr>
      <w:r w:rsidRPr="00C80023">
        <w:rPr>
          <w:rFonts w:ascii="Gill Sans MT" w:eastAsia="Times New Roman" w:hAnsi="Gill Sans MT" w:cstheme="minorHAnsi"/>
        </w:rPr>
        <w:t>We keep appropriate financial records and have appropriate internal controls in place which evidence the business reason for gifts, hospitality and payments made and received.</w:t>
      </w:r>
    </w:p>
    <w:p w14:paraId="41953058" w14:textId="695529BA" w:rsidR="00C80023" w:rsidRPr="00957E8B" w:rsidRDefault="00C80023" w:rsidP="00957E8B">
      <w:pPr>
        <w:pStyle w:val="ListParagraph"/>
        <w:numPr>
          <w:ilvl w:val="0"/>
          <w:numId w:val="4"/>
        </w:numPr>
        <w:shd w:val="clear" w:color="auto" w:fill="FFFFFF"/>
        <w:spacing w:after="240" w:line="240" w:lineRule="auto"/>
        <w:textAlignment w:val="baseline"/>
        <w:outlineLvl w:val="2"/>
        <w:rPr>
          <w:rFonts w:ascii="Gill Sans MT" w:eastAsia="Times New Roman" w:hAnsi="Gill Sans MT" w:cstheme="minorHAnsi"/>
          <w:b/>
          <w:bCs/>
          <w:spacing w:val="15"/>
        </w:rPr>
      </w:pPr>
      <w:r w:rsidRPr="00957E8B">
        <w:rPr>
          <w:rFonts w:ascii="Gill Sans MT" w:eastAsia="Times New Roman" w:hAnsi="Gill Sans MT" w:cstheme="minorHAnsi"/>
          <w:b/>
          <w:bCs/>
          <w:spacing w:val="15"/>
        </w:rPr>
        <w:t xml:space="preserve">Responsibilities and raising </w:t>
      </w:r>
      <w:proofErr w:type="gramStart"/>
      <w:r w:rsidRPr="00957E8B">
        <w:rPr>
          <w:rFonts w:ascii="Gill Sans MT" w:eastAsia="Times New Roman" w:hAnsi="Gill Sans MT" w:cstheme="minorHAnsi"/>
          <w:b/>
          <w:bCs/>
          <w:spacing w:val="15"/>
        </w:rPr>
        <w:t>concerns</w:t>
      </w:r>
      <w:proofErr w:type="gramEnd"/>
    </w:p>
    <w:p w14:paraId="136C7BD5" w14:textId="4555482E" w:rsidR="00C80023" w:rsidRPr="00C80023" w:rsidRDefault="00C80023" w:rsidP="00C80023">
      <w:pPr>
        <w:shd w:val="clear" w:color="auto" w:fill="FFFFFF"/>
        <w:spacing w:after="375" w:line="240" w:lineRule="auto"/>
        <w:textAlignment w:val="baseline"/>
        <w:rPr>
          <w:rFonts w:ascii="Gill Sans MT" w:eastAsia="Times New Roman" w:hAnsi="Gill Sans MT" w:cstheme="minorHAnsi"/>
        </w:rPr>
      </w:pPr>
      <w:r w:rsidRPr="00C80023">
        <w:rPr>
          <w:rFonts w:ascii="Gill Sans MT" w:eastAsia="Times New Roman" w:hAnsi="Gill Sans MT" w:cstheme="minorHAnsi"/>
        </w:rPr>
        <w:t xml:space="preserve">The prevention, detection and reporting of bribery and other forms of corruption are the responsibility of all </w:t>
      </w:r>
      <w:r w:rsidR="00CA257B">
        <w:rPr>
          <w:rFonts w:ascii="Gill Sans MT" w:eastAsia="Times New Roman" w:hAnsi="Gill Sans MT" w:cstheme="minorHAnsi"/>
        </w:rPr>
        <w:t xml:space="preserve">Trustees, staff and others who provide </w:t>
      </w:r>
      <w:r w:rsidR="00EA03AC">
        <w:rPr>
          <w:rFonts w:ascii="Gill Sans MT" w:eastAsia="Times New Roman" w:hAnsi="Gill Sans MT" w:cstheme="minorHAnsi"/>
        </w:rPr>
        <w:t>a service for or on behalf of the ASE</w:t>
      </w:r>
      <w:r w:rsidRPr="00C80023">
        <w:rPr>
          <w:rFonts w:ascii="Gill Sans MT" w:eastAsia="Times New Roman" w:hAnsi="Gill Sans MT" w:cstheme="minorHAnsi"/>
        </w:rPr>
        <w:t xml:space="preserve">. All </w:t>
      </w:r>
      <w:r w:rsidR="00EA03AC">
        <w:rPr>
          <w:rFonts w:ascii="Gill Sans MT" w:eastAsia="Times New Roman" w:hAnsi="Gill Sans MT" w:cstheme="minorHAnsi"/>
        </w:rPr>
        <w:t>such individuals</w:t>
      </w:r>
      <w:r w:rsidR="008B1DB0">
        <w:rPr>
          <w:rFonts w:ascii="Gill Sans MT" w:eastAsia="Times New Roman" w:hAnsi="Gill Sans MT" w:cstheme="minorHAnsi"/>
        </w:rPr>
        <w:t xml:space="preserve"> </w:t>
      </w:r>
      <w:r w:rsidRPr="00C80023">
        <w:rPr>
          <w:rFonts w:ascii="Gill Sans MT" w:eastAsia="Times New Roman" w:hAnsi="Gill Sans MT" w:cstheme="minorHAnsi"/>
        </w:rPr>
        <w:t>are required to avoid any activity that might lead to, or suggest, a breach of this policy</w:t>
      </w:r>
      <w:r w:rsidR="00EA03AC">
        <w:rPr>
          <w:rFonts w:ascii="Gill Sans MT" w:eastAsia="Times New Roman" w:hAnsi="Gill Sans MT" w:cstheme="minorHAnsi"/>
        </w:rPr>
        <w:t>.</w:t>
      </w:r>
    </w:p>
    <w:p w14:paraId="43D76861" w14:textId="579953B2" w:rsidR="00C80023" w:rsidRPr="00C80023" w:rsidRDefault="006F095C" w:rsidP="00C80023">
      <w:pPr>
        <w:shd w:val="clear" w:color="auto" w:fill="FFFFFF"/>
        <w:spacing w:after="375" w:line="240" w:lineRule="auto"/>
        <w:textAlignment w:val="baseline"/>
        <w:rPr>
          <w:rFonts w:ascii="Gill Sans MT" w:eastAsia="Times New Roman" w:hAnsi="Gill Sans MT" w:cstheme="minorHAnsi"/>
        </w:rPr>
      </w:pPr>
      <w:r>
        <w:rPr>
          <w:rFonts w:ascii="Gill Sans MT" w:eastAsia="Times New Roman" w:hAnsi="Gill Sans MT" w:cstheme="minorHAnsi"/>
        </w:rPr>
        <w:t>Trustees and staff</w:t>
      </w:r>
      <w:r w:rsidR="00C80023" w:rsidRPr="00C80023">
        <w:rPr>
          <w:rFonts w:ascii="Gill Sans MT" w:eastAsia="Times New Roman" w:hAnsi="Gill Sans MT" w:cstheme="minorHAnsi"/>
        </w:rPr>
        <w:t xml:space="preserve"> are required to notify the </w:t>
      </w:r>
      <w:r w:rsidR="00E718C0">
        <w:rPr>
          <w:rFonts w:ascii="Gill Sans MT" w:eastAsia="Times New Roman" w:hAnsi="Gill Sans MT" w:cstheme="minorHAnsi"/>
        </w:rPr>
        <w:t>Chief Executive or Director of Finance and Operations</w:t>
      </w:r>
      <w:r w:rsidR="00C80023" w:rsidRPr="00C80023">
        <w:rPr>
          <w:rFonts w:ascii="Gill Sans MT" w:eastAsia="Times New Roman" w:hAnsi="Gill Sans MT" w:cstheme="minorHAnsi"/>
        </w:rPr>
        <w:t xml:space="preserve"> as soon as possible if it is believed or suspected that a conflict with this policy has occurred, or may occur in the future, or if they are offered a bribe, are asked to make one, suspect that this may happen in the future, or believe that they are a victim of another form of unlawful activity.</w:t>
      </w:r>
    </w:p>
    <w:p w14:paraId="39CC2E73" w14:textId="3E3B94D5" w:rsidR="00C80023" w:rsidRPr="00C80023" w:rsidRDefault="00C80023" w:rsidP="00C80023">
      <w:pPr>
        <w:shd w:val="clear" w:color="auto" w:fill="FFFFFF"/>
        <w:spacing w:after="375" w:line="240" w:lineRule="auto"/>
        <w:textAlignment w:val="baseline"/>
        <w:rPr>
          <w:rFonts w:ascii="Gill Sans MT" w:eastAsia="Times New Roman" w:hAnsi="Gill Sans MT" w:cstheme="minorHAnsi"/>
        </w:rPr>
      </w:pPr>
      <w:r w:rsidRPr="00C80023">
        <w:rPr>
          <w:rFonts w:ascii="Gill Sans MT" w:eastAsia="Times New Roman" w:hAnsi="Gill Sans MT" w:cstheme="minorHAnsi"/>
        </w:rPr>
        <w:t xml:space="preserve">Any employee who breaches this policy may face disciplinary action, which could result in dismissal for gross misconduct. We reserve our right to terminate our contractual relationship with non-employee </w:t>
      </w:r>
      <w:r w:rsidR="000E1470">
        <w:rPr>
          <w:rFonts w:ascii="Gill Sans MT" w:eastAsia="Times New Roman" w:hAnsi="Gill Sans MT" w:cstheme="minorHAnsi"/>
        </w:rPr>
        <w:t>w</w:t>
      </w:r>
      <w:r w:rsidRPr="00C80023">
        <w:rPr>
          <w:rFonts w:ascii="Gill Sans MT" w:eastAsia="Times New Roman" w:hAnsi="Gill Sans MT" w:cstheme="minorHAnsi"/>
        </w:rPr>
        <w:t>orkers if they breach this policy.</w:t>
      </w:r>
    </w:p>
    <w:p w14:paraId="691ECA1E" w14:textId="6D3563C9" w:rsidR="00C80023" w:rsidRDefault="00C80023" w:rsidP="00C80023">
      <w:pPr>
        <w:shd w:val="clear" w:color="auto" w:fill="FFFFFF"/>
        <w:spacing w:after="0" w:line="240" w:lineRule="auto"/>
        <w:textAlignment w:val="baseline"/>
        <w:rPr>
          <w:rFonts w:ascii="Gill Sans MT" w:eastAsia="Times New Roman" w:hAnsi="Gill Sans MT" w:cstheme="minorHAnsi"/>
          <w:u w:val="single"/>
          <w:bdr w:val="none" w:sz="0" w:space="0" w:color="auto" w:frame="1"/>
        </w:rPr>
      </w:pPr>
      <w:r w:rsidRPr="00C80023">
        <w:rPr>
          <w:rFonts w:ascii="Gill Sans MT" w:eastAsia="Times New Roman" w:hAnsi="Gill Sans MT" w:cstheme="minorHAnsi"/>
        </w:rPr>
        <w:t xml:space="preserve">If any Third Party is aware of any activity by any </w:t>
      </w:r>
      <w:r w:rsidR="00E96740">
        <w:rPr>
          <w:rFonts w:ascii="Gill Sans MT" w:eastAsia="Times New Roman" w:hAnsi="Gill Sans MT" w:cstheme="minorHAnsi"/>
        </w:rPr>
        <w:t xml:space="preserve">Trustee, employee or </w:t>
      </w:r>
      <w:r w:rsidR="000E1470">
        <w:rPr>
          <w:rFonts w:ascii="Gill Sans MT" w:eastAsia="Times New Roman" w:hAnsi="Gill Sans MT" w:cstheme="minorHAnsi"/>
        </w:rPr>
        <w:t>w</w:t>
      </w:r>
      <w:r w:rsidRPr="00C80023">
        <w:rPr>
          <w:rFonts w:ascii="Gill Sans MT" w:eastAsia="Times New Roman" w:hAnsi="Gill Sans MT" w:cstheme="minorHAnsi"/>
        </w:rPr>
        <w:t xml:space="preserve">orker which might lead to, or suggest, a breach of this policy, they should raise their concerns with the </w:t>
      </w:r>
      <w:r w:rsidR="000E1470">
        <w:rPr>
          <w:rFonts w:ascii="Gill Sans MT" w:eastAsia="Times New Roman" w:hAnsi="Gill Sans MT" w:cstheme="minorHAnsi"/>
        </w:rPr>
        <w:t>Director of Finance and Operations</w:t>
      </w:r>
      <w:r w:rsidRPr="00C80023">
        <w:rPr>
          <w:rFonts w:ascii="Gill Sans MT" w:eastAsia="Times New Roman" w:hAnsi="Gill Sans MT" w:cstheme="minorHAnsi"/>
        </w:rPr>
        <w:t xml:space="preserve">, </w:t>
      </w:r>
      <w:r w:rsidR="000E1470">
        <w:rPr>
          <w:rFonts w:ascii="Gill Sans MT" w:eastAsia="Times New Roman" w:hAnsi="Gill Sans MT" w:cstheme="minorHAnsi"/>
        </w:rPr>
        <w:t xml:space="preserve">at </w:t>
      </w:r>
      <w:hyperlink r:id="rId11" w:history="1">
        <w:r w:rsidR="000E1470" w:rsidRPr="00E257EE">
          <w:rPr>
            <w:rStyle w:val="Hyperlink"/>
            <w:rFonts w:ascii="Gill Sans MT" w:eastAsia="Times New Roman" w:hAnsi="Gill Sans MT" w:cstheme="minorHAnsi"/>
            <w:bdr w:val="none" w:sz="0" w:space="0" w:color="auto" w:frame="1"/>
          </w:rPr>
          <w:t>laurarafferty@ase.org.uk</w:t>
        </w:r>
      </w:hyperlink>
      <w:r w:rsidRPr="00C80023">
        <w:rPr>
          <w:rFonts w:ascii="Gill Sans MT" w:eastAsia="Times New Roman" w:hAnsi="Gill Sans MT" w:cstheme="minorHAnsi"/>
        </w:rPr>
        <w:t xml:space="preserve">, or the </w:t>
      </w:r>
      <w:r w:rsidR="000E1470">
        <w:rPr>
          <w:rFonts w:ascii="Gill Sans MT" w:eastAsia="Times New Roman" w:hAnsi="Gill Sans MT" w:cstheme="minorHAnsi"/>
        </w:rPr>
        <w:t>Chief Executive</w:t>
      </w:r>
      <w:r w:rsidRPr="00C80023">
        <w:rPr>
          <w:rFonts w:ascii="Gill Sans MT" w:eastAsia="Times New Roman" w:hAnsi="Gill Sans MT" w:cstheme="minorHAnsi"/>
        </w:rPr>
        <w:t xml:space="preserve">, </w:t>
      </w:r>
      <w:r w:rsidR="00267DCD">
        <w:rPr>
          <w:rFonts w:ascii="Gill Sans MT" w:eastAsia="Times New Roman" w:hAnsi="Gill Sans MT" w:cstheme="minorHAnsi"/>
        </w:rPr>
        <w:t>Lynn Ladbrook</w:t>
      </w:r>
      <w:r w:rsidRPr="00C80023">
        <w:rPr>
          <w:rFonts w:ascii="Gill Sans MT" w:eastAsia="Times New Roman" w:hAnsi="Gill Sans MT" w:cstheme="minorHAnsi"/>
        </w:rPr>
        <w:t>, at </w:t>
      </w:r>
      <w:hyperlink r:id="rId12" w:history="1">
        <w:r w:rsidR="00267DCD" w:rsidRPr="00267DCD">
          <w:rPr>
            <w:rStyle w:val="Hyperlink"/>
            <w:rFonts w:ascii="Gill Sans MT" w:eastAsia="Times New Roman" w:hAnsi="Gill Sans MT" w:cstheme="minorHAnsi"/>
            <w:bdr w:val="none" w:sz="0" w:space="0" w:color="auto" w:frame="1"/>
          </w:rPr>
          <w:t>lynnladbrook@ase.org.uk</w:t>
        </w:r>
      </w:hyperlink>
    </w:p>
    <w:p w14:paraId="50A7F6CA" w14:textId="56B392A6" w:rsidR="00713E5A" w:rsidRDefault="00713E5A" w:rsidP="00C80023">
      <w:pPr>
        <w:shd w:val="clear" w:color="auto" w:fill="FFFFFF"/>
        <w:spacing w:after="0" w:line="240" w:lineRule="auto"/>
        <w:textAlignment w:val="baseline"/>
        <w:rPr>
          <w:rFonts w:ascii="Gill Sans MT" w:eastAsia="Times New Roman" w:hAnsi="Gill Sans MT" w:cstheme="minorHAnsi"/>
          <w:u w:val="single"/>
          <w:bdr w:val="none" w:sz="0" w:space="0" w:color="auto" w:frame="1"/>
        </w:rPr>
      </w:pPr>
    </w:p>
    <w:p w14:paraId="77B9D602" w14:textId="77777777" w:rsidR="00713E5A" w:rsidRDefault="00713E5A" w:rsidP="00C80023">
      <w:pPr>
        <w:shd w:val="clear" w:color="auto" w:fill="FFFFFF"/>
        <w:spacing w:after="0" w:line="240" w:lineRule="auto"/>
        <w:textAlignment w:val="baseline"/>
        <w:rPr>
          <w:rFonts w:ascii="Gill Sans MT" w:eastAsia="Times New Roman" w:hAnsi="Gill Sans MT" w:cstheme="minorHAnsi"/>
          <w:u w:val="single"/>
          <w:bdr w:val="none" w:sz="0" w:space="0" w:color="auto" w:frame="1"/>
        </w:rPr>
      </w:pPr>
    </w:p>
    <w:p w14:paraId="420DE064" w14:textId="3FBAAE34" w:rsidR="00713E5A" w:rsidRDefault="00713E5A" w:rsidP="00C80023">
      <w:pPr>
        <w:shd w:val="clear" w:color="auto" w:fill="FFFFFF"/>
        <w:spacing w:after="0" w:line="240" w:lineRule="auto"/>
        <w:textAlignment w:val="baseline"/>
        <w:rPr>
          <w:rFonts w:ascii="Gill Sans MT" w:eastAsia="Times New Roman" w:hAnsi="Gill Sans MT" w:cstheme="minorHAnsi"/>
          <w:u w:val="single"/>
          <w:bdr w:val="none" w:sz="0" w:space="0" w:color="auto" w:frame="1"/>
        </w:rPr>
      </w:pPr>
      <w:r>
        <w:rPr>
          <w:rFonts w:ascii="Gill Sans MT" w:eastAsia="Times New Roman" w:hAnsi="Gill Sans MT" w:cstheme="minorHAnsi"/>
          <w:u w:val="single"/>
          <w:bdr w:val="none" w:sz="0" w:space="0" w:color="auto" w:frame="1"/>
        </w:rPr>
        <w:t>References</w:t>
      </w:r>
    </w:p>
    <w:p w14:paraId="1456E6FB" w14:textId="148B905C" w:rsidR="00BF0BC0" w:rsidRPr="006B3147" w:rsidRDefault="00713E5A" w:rsidP="000147E8">
      <w:pPr>
        <w:pStyle w:val="ListParagraph"/>
        <w:numPr>
          <w:ilvl w:val="0"/>
          <w:numId w:val="5"/>
        </w:numPr>
        <w:rPr>
          <w:rStyle w:val="Hyperlink"/>
          <w:rFonts w:ascii="Gill Sans MT" w:hAnsi="Gill Sans MT" w:cstheme="minorHAnsi"/>
          <w:color w:val="auto"/>
          <w:u w:val="none"/>
        </w:rPr>
      </w:pPr>
      <w:r w:rsidRPr="000147E8">
        <w:rPr>
          <w:rFonts w:ascii="Gill Sans MT" w:hAnsi="Gill Sans MT" w:cstheme="minorHAnsi"/>
        </w:rPr>
        <w:t xml:space="preserve">The six principles of bribery prevention can be found </w:t>
      </w:r>
      <w:r w:rsidR="000147E8" w:rsidRPr="000147E8">
        <w:rPr>
          <w:rFonts w:ascii="Gill Sans MT" w:hAnsi="Gill Sans MT" w:cstheme="minorHAnsi"/>
        </w:rPr>
        <w:t xml:space="preserve">here </w:t>
      </w:r>
      <w:hyperlink r:id="rId13" w:history="1">
        <w:r w:rsidR="000147E8" w:rsidRPr="000147E8">
          <w:rPr>
            <w:rStyle w:val="Hyperlink"/>
            <w:rFonts w:ascii="Gill Sans MT" w:hAnsi="Gill Sans MT" w:cstheme="minorHAnsi"/>
          </w:rPr>
          <w:t>https://www.justice.gov.uk/downloads/legislation/bribery-act-2010-guidance.pdf</w:t>
        </w:r>
      </w:hyperlink>
    </w:p>
    <w:p w14:paraId="7F128686" w14:textId="77777777" w:rsidR="00267DCD" w:rsidRDefault="00267DCD" w:rsidP="00267DCD">
      <w:pPr>
        <w:rPr>
          <w:rFonts w:ascii="Gill Sans MT" w:hAnsi="Gill Sans MT" w:cstheme="minorHAnsi"/>
        </w:rPr>
      </w:pPr>
    </w:p>
    <w:p w14:paraId="618AEF9D" w14:textId="7337CEA5" w:rsidR="00550AB2" w:rsidRPr="006B3147" w:rsidRDefault="00550AB2" w:rsidP="006B3147">
      <w:pPr>
        <w:rPr>
          <w:rFonts w:ascii="Gill Sans MT" w:hAnsi="Gill Sans MT" w:cstheme="minorHAnsi"/>
        </w:rPr>
      </w:pPr>
      <w:r>
        <w:rPr>
          <w:rFonts w:ascii="Gill Sans MT" w:hAnsi="Gill Sans MT" w:cstheme="minorHAnsi"/>
        </w:rPr>
        <w:t>Last Updated July 2023</w:t>
      </w:r>
    </w:p>
    <w:sectPr w:rsidR="00550AB2" w:rsidRPr="006B3147">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1BB43" w14:textId="77777777" w:rsidR="00741DA2" w:rsidRDefault="00741DA2" w:rsidP="00E17412">
      <w:pPr>
        <w:spacing w:after="0" w:line="240" w:lineRule="auto"/>
      </w:pPr>
      <w:r>
        <w:separator/>
      </w:r>
    </w:p>
  </w:endnote>
  <w:endnote w:type="continuationSeparator" w:id="0">
    <w:p w14:paraId="1E7FBCAF" w14:textId="77777777" w:rsidR="00741DA2" w:rsidRDefault="00741DA2" w:rsidP="00E17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Gill Sans MT">
    <w:panose1 w:val="020B0502020104020203"/>
    <w:charset w:val="00"/>
    <w:family w:val="swiss"/>
    <w:pitch w:val="variable"/>
    <w:sig w:usb0="00000007" w:usb1="00000000" w:usb2="00000000" w:usb3="00000000" w:csb0="0000000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9997058"/>
      <w:docPartObj>
        <w:docPartGallery w:val="Page Numbers (Bottom of Page)"/>
        <w:docPartUnique/>
      </w:docPartObj>
    </w:sdtPr>
    <w:sdtEndPr>
      <w:rPr>
        <w:noProof/>
      </w:rPr>
    </w:sdtEndPr>
    <w:sdtContent>
      <w:p w14:paraId="4DBD8689" w14:textId="6B757A98" w:rsidR="00C0615B" w:rsidRDefault="00C0615B">
        <w:pPr>
          <w:pStyle w:val="Footer"/>
          <w:jc w:val="right"/>
        </w:pPr>
        <w:r>
          <w:fldChar w:fldCharType="begin"/>
        </w:r>
        <w:r>
          <w:instrText xml:space="preserve"> PAGE   \* MERGEFORMAT </w:instrText>
        </w:r>
        <w:r>
          <w:fldChar w:fldCharType="separate"/>
        </w:r>
        <w:r>
          <w:rPr>
            <w:noProof/>
          </w:rPr>
          <w:t>2</w:t>
        </w:r>
        <w:r>
          <w:rPr>
            <w:noProof/>
          </w:rPr>
          <w:fldChar w:fldCharType="end"/>
        </w:r>
        <w:r>
          <w:rPr>
            <w:noProof/>
          </w:rPr>
          <w:t xml:space="preserve"> of 2</w:t>
        </w:r>
      </w:p>
    </w:sdtContent>
  </w:sdt>
  <w:p w14:paraId="5EC34A5C" w14:textId="77777777" w:rsidR="00C0615B" w:rsidRDefault="00C061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DF75C" w14:textId="77777777" w:rsidR="00741DA2" w:rsidRDefault="00741DA2" w:rsidP="00E17412">
      <w:pPr>
        <w:spacing w:after="0" w:line="240" w:lineRule="auto"/>
      </w:pPr>
      <w:r>
        <w:separator/>
      </w:r>
    </w:p>
  </w:footnote>
  <w:footnote w:type="continuationSeparator" w:id="0">
    <w:p w14:paraId="15839027" w14:textId="77777777" w:rsidR="00741DA2" w:rsidRDefault="00741DA2" w:rsidP="00E174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52FB" w14:textId="21C445EC" w:rsidR="00CD33AC" w:rsidRDefault="002169B2">
    <w:pPr>
      <w:pStyle w:val="Header"/>
    </w:pPr>
    <w:r>
      <w:tab/>
      <w:t xml:space="preserve">                                                               July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6E41"/>
    <w:multiLevelType w:val="multilevel"/>
    <w:tmpl w:val="27426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2364D6"/>
    <w:multiLevelType w:val="hybridMultilevel"/>
    <w:tmpl w:val="1480D7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092026"/>
    <w:multiLevelType w:val="multilevel"/>
    <w:tmpl w:val="0360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74D7ED5"/>
    <w:multiLevelType w:val="multilevel"/>
    <w:tmpl w:val="03A2A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92D7E10"/>
    <w:multiLevelType w:val="hybridMultilevel"/>
    <w:tmpl w:val="4BE854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37757751">
    <w:abstractNumId w:val="2"/>
  </w:num>
  <w:num w:numId="2" w16cid:durableId="421686636">
    <w:abstractNumId w:val="3"/>
  </w:num>
  <w:num w:numId="3" w16cid:durableId="1451783687">
    <w:abstractNumId w:val="0"/>
  </w:num>
  <w:num w:numId="4" w16cid:durableId="1603105639">
    <w:abstractNumId w:val="1"/>
  </w:num>
  <w:num w:numId="5" w16cid:durableId="20022728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023"/>
    <w:rsid w:val="000147E8"/>
    <w:rsid w:val="000318A0"/>
    <w:rsid w:val="00065BCE"/>
    <w:rsid w:val="00096A26"/>
    <w:rsid w:val="000A2476"/>
    <w:rsid w:val="000A3A37"/>
    <w:rsid w:val="000C5074"/>
    <w:rsid w:val="000E1470"/>
    <w:rsid w:val="00101938"/>
    <w:rsid w:val="00107A3B"/>
    <w:rsid w:val="001379EA"/>
    <w:rsid w:val="00161C0E"/>
    <w:rsid w:val="002169B2"/>
    <w:rsid w:val="00267DCD"/>
    <w:rsid w:val="003373EB"/>
    <w:rsid w:val="00417B55"/>
    <w:rsid w:val="00435A94"/>
    <w:rsid w:val="00550AB2"/>
    <w:rsid w:val="0056255D"/>
    <w:rsid w:val="005A61C9"/>
    <w:rsid w:val="00612559"/>
    <w:rsid w:val="00617726"/>
    <w:rsid w:val="00623510"/>
    <w:rsid w:val="00661464"/>
    <w:rsid w:val="006A4FF4"/>
    <w:rsid w:val="006B3147"/>
    <w:rsid w:val="006B5B00"/>
    <w:rsid w:val="006F095C"/>
    <w:rsid w:val="00713E5A"/>
    <w:rsid w:val="00741DA2"/>
    <w:rsid w:val="00784C7D"/>
    <w:rsid w:val="0081311F"/>
    <w:rsid w:val="00824C13"/>
    <w:rsid w:val="00840D92"/>
    <w:rsid w:val="008760E9"/>
    <w:rsid w:val="008B1DB0"/>
    <w:rsid w:val="008D4A92"/>
    <w:rsid w:val="00901228"/>
    <w:rsid w:val="00937D1B"/>
    <w:rsid w:val="00957E8B"/>
    <w:rsid w:val="00A34B9A"/>
    <w:rsid w:val="00AC1B22"/>
    <w:rsid w:val="00AF5F27"/>
    <w:rsid w:val="00BF0BC0"/>
    <w:rsid w:val="00C0615B"/>
    <w:rsid w:val="00C77B03"/>
    <w:rsid w:val="00C80023"/>
    <w:rsid w:val="00CA257B"/>
    <w:rsid w:val="00CB205C"/>
    <w:rsid w:val="00CC2BBF"/>
    <w:rsid w:val="00CD33AC"/>
    <w:rsid w:val="00CF033C"/>
    <w:rsid w:val="00D07E33"/>
    <w:rsid w:val="00D60D9D"/>
    <w:rsid w:val="00D86197"/>
    <w:rsid w:val="00D90245"/>
    <w:rsid w:val="00E01376"/>
    <w:rsid w:val="00E17412"/>
    <w:rsid w:val="00E52601"/>
    <w:rsid w:val="00E55237"/>
    <w:rsid w:val="00E718C0"/>
    <w:rsid w:val="00E8701F"/>
    <w:rsid w:val="00E96740"/>
    <w:rsid w:val="00EA03AC"/>
    <w:rsid w:val="00EB6912"/>
    <w:rsid w:val="00F16DDB"/>
    <w:rsid w:val="00F54D9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EAC1D0"/>
  <w15:chartTrackingRefBased/>
  <w15:docId w15:val="{482BB236-D210-48B3-8218-C082C2196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2601"/>
    <w:pPr>
      <w:ind w:left="720"/>
      <w:contextualSpacing/>
    </w:pPr>
  </w:style>
  <w:style w:type="character" w:styleId="Hyperlink">
    <w:name w:val="Hyperlink"/>
    <w:basedOn w:val="DefaultParagraphFont"/>
    <w:uiPriority w:val="99"/>
    <w:unhideWhenUsed/>
    <w:rsid w:val="000E1470"/>
    <w:rPr>
      <w:color w:val="0563C1" w:themeColor="hyperlink"/>
      <w:u w:val="single"/>
    </w:rPr>
  </w:style>
  <w:style w:type="character" w:styleId="UnresolvedMention">
    <w:name w:val="Unresolved Mention"/>
    <w:basedOn w:val="DefaultParagraphFont"/>
    <w:uiPriority w:val="99"/>
    <w:semiHidden/>
    <w:unhideWhenUsed/>
    <w:rsid w:val="000E1470"/>
    <w:rPr>
      <w:color w:val="605E5C"/>
      <w:shd w:val="clear" w:color="auto" w:fill="E1DFDD"/>
    </w:rPr>
  </w:style>
  <w:style w:type="paragraph" w:styleId="Header">
    <w:name w:val="header"/>
    <w:basedOn w:val="Normal"/>
    <w:link w:val="HeaderChar"/>
    <w:uiPriority w:val="99"/>
    <w:unhideWhenUsed/>
    <w:rsid w:val="00E174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7412"/>
  </w:style>
  <w:style w:type="paragraph" w:styleId="Footer">
    <w:name w:val="footer"/>
    <w:basedOn w:val="Normal"/>
    <w:link w:val="FooterChar"/>
    <w:uiPriority w:val="99"/>
    <w:unhideWhenUsed/>
    <w:rsid w:val="00E174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7412"/>
  </w:style>
  <w:style w:type="paragraph" w:styleId="Revision">
    <w:name w:val="Revision"/>
    <w:hidden/>
    <w:uiPriority w:val="99"/>
    <w:semiHidden/>
    <w:rsid w:val="00F54D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663596">
      <w:bodyDiv w:val="1"/>
      <w:marLeft w:val="0"/>
      <w:marRight w:val="0"/>
      <w:marTop w:val="0"/>
      <w:marBottom w:val="0"/>
      <w:divBdr>
        <w:top w:val="none" w:sz="0" w:space="0" w:color="auto"/>
        <w:left w:val="none" w:sz="0" w:space="0" w:color="auto"/>
        <w:bottom w:val="none" w:sz="0" w:space="0" w:color="auto"/>
        <w:right w:val="none" w:sz="0" w:space="0" w:color="auto"/>
      </w:divBdr>
    </w:div>
    <w:div w:id="208745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justice.gov.uk/downloads/legislation/bribery-act-2010-guidance.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ynnladbrook@ase.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aurarafferty@ase.org.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6A16988A4411D43993AF1AD54B21A42" ma:contentTypeVersion="13" ma:contentTypeDescription="Create a new document." ma:contentTypeScope="" ma:versionID="347a4af8a2b297ed4444280c3dabd14b">
  <xsd:schema xmlns:xsd="http://www.w3.org/2001/XMLSchema" xmlns:xs="http://www.w3.org/2001/XMLSchema" xmlns:p="http://schemas.microsoft.com/office/2006/metadata/properties" xmlns:ns2="595e4c87-8aad-4424-8d13-4e1a0ac8f772" xmlns:ns3="a06a9706-ad8f-4101-9ff4-bb1986540cca" targetNamespace="http://schemas.microsoft.com/office/2006/metadata/properties" ma:root="true" ma:fieldsID="a59037ae78ae0b5fa649e911f85e6e4c" ns2:_="" ns3:_="">
    <xsd:import namespace="595e4c87-8aad-4424-8d13-4e1a0ac8f772"/>
    <xsd:import namespace="a06a9706-ad8f-4101-9ff4-bb1986540cc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5e4c87-8aad-4424-8d13-4e1a0ac8f7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06a9706-ad8f-4101-9ff4-bb1986540cc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F0692B-FBDE-454F-A5E9-D4B174806661}">
  <ds:schemaRefs>
    <ds:schemaRef ds:uri="http://schemas.microsoft.com/sharepoint/v3/contenttype/forms"/>
  </ds:schemaRefs>
</ds:datastoreItem>
</file>

<file path=customXml/itemProps2.xml><?xml version="1.0" encoding="utf-8"?>
<ds:datastoreItem xmlns:ds="http://schemas.openxmlformats.org/officeDocument/2006/customXml" ds:itemID="{B1E4B4EB-FD73-4B19-9B6B-6A9279363A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B18C77-BD5F-40A5-A2EE-2282C67BBD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5e4c87-8aad-4424-8d13-4e1a0ac8f772"/>
    <ds:schemaRef ds:uri="a06a9706-ad8f-4101-9ff4-bb1986540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807</Words>
  <Characters>4603</Characters>
  <Application>Microsoft Office Word</Application>
  <DocSecurity>4</DocSecurity>
  <Lines>38</Lines>
  <Paragraphs>10</Paragraphs>
  <ScaleCrop>false</ScaleCrop>
  <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Rafferty</dc:creator>
  <cp:keywords/>
  <dc:description/>
  <cp:lastModifiedBy>Suzanne Dickinson</cp:lastModifiedBy>
  <cp:revision>2</cp:revision>
  <cp:lastPrinted>2023-07-19T12:13:00Z</cp:lastPrinted>
  <dcterms:created xsi:type="dcterms:W3CDTF">2023-07-19T12:15:00Z</dcterms:created>
  <dcterms:modified xsi:type="dcterms:W3CDTF">2023-07-19T12:15:00Z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0x010100D6A16988A4411D43993AF1AD54B21A42</vt:lpwstr>
  </property>
</Properties>
</file>